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37BB5" w14:textId="191E289D" w:rsidR="003B3327" w:rsidRDefault="00F4166D">
      <w:r>
        <w:t>Saturday, June 12, 2022</w:t>
      </w:r>
    </w:p>
    <w:p w14:paraId="3508C090" w14:textId="0378A32D" w:rsidR="00F4166D" w:rsidRDefault="00F4166D">
      <w:r>
        <w:t>3D, Is it Worth It?</w:t>
      </w:r>
    </w:p>
    <w:p w14:paraId="4618A334" w14:textId="3A39E206" w:rsidR="00F4166D" w:rsidRDefault="00F4166D"/>
    <w:p w14:paraId="59A0DBBE" w14:textId="0C75A4DA" w:rsidR="00F4166D" w:rsidRDefault="00F4166D">
      <w:r>
        <w:t xml:space="preserve">Dr. Joseph </w:t>
      </w:r>
      <w:proofErr w:type="spellStart"/>
      <w:r>
        <w:t>Kisslo</w:t>
      </w:r>
      <w:proofErr w:type="spellEnd"/>
      <w:r w:rsidR="00BB6BB0">
        <w:t>, MD, FASE</w:t>
      </w:r>
      <w:r>
        <w:t xml:space="preserve"> gave a history of the advances that the group at Duke University have developed over the years along with their Biomedical Engineering team:</w:t>
      </w:r>
    </w:p>
    <w:p w14:paraId="495929A1" w14:textId="68520ABC" w:rsidR="00F4166D" w:rsidRDefault="00F4166D">
      <w:r>
        <w:rPr>
          <w:noProof/>
        </w:rPr>
        <w:drawing>
          <wp:inline distT="0" distB="0" distL="0" distR="0" wp14:anchorId="69F56D55" wp14:editId="5C4BF064">
            <wp:extent cx="2933700" cy="2342259"/>
            <wp:effectExtent l="0" t="0" r="0" b="127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000" cy="234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2C968" w14:textId="6FE3A841" w:rsidR="00F4166D" w:rsidRDefault="00F4166D">
      <w:r>
        <w:t xml:space="preserve">Dr </w:t>
      </w:r>
      <w:proofErr w:type="spellStart"/>
      <w:r>
        <w:t>Kisslo</w:t>
      </w:r>
      <w:proofErr w:type="spellEnd"/>
      <w:r>
        <w:t xml:space="preserve"> stated that all EF measurements should be by 3D because of the reproducibility and that current 3D techniques are a step along the way to future advances.</w:t>
      </w:r>
    </w:p>
    <w:p w14:paraId="0BBACB5D" w14:textId="2E0B61E3" w:rsidR="00BB6BB0" w:rsidRDefault="00D15BCA">
      <w:r>
        <w:rPr>
          <w:noProof/>
        </w:rPr>
        <w:drawing>
          <wp:inline distT="0" distB="0" distL="0" distR="0" wp14:anchorId="05B70A39" wp14:editId="19376FAF">
            <wp:extent cx="2921000" cy="2535903"/>
            <wp:effectExtent l="0" t="0" r="0" b="0"/>
            <wp:docPr id="3" name="Picture 3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453" cy="2548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22468" w14:textId="1841FBD1" w:rsidR="00F4166D" w:rsidRDefault="00F4166D">
      <w:r>
        <w:t xml:space="preserve">Megan </w:t>
      </w:r>
      <w:proofErr w:type="spellStart"/>
      <w:r>
        <w:t>Yamat</w:t>
      </w:r>
      <w:proofErr w:type="spellEnd"/>
      <w:r w:rsidR="00BB6BB0">
        <w:t>, RDCS, RCS, ACS, FASE</w:t>
      </w:r>
      <w:r>
        <w:t xml:space="preserve"> from the University of Chicago showed several case studies of tricuspid valve coaptation abnormalities which were clarified </w:t>
      </w:r>
      <w:proofErr w:type="gramStart"/>
      <w:r>
        <w:t>by the use of</w:t>
      </w:r>
      <w:proofErr w:type="gramEnd"/>
      <w:r>
        <w:t xml:space="preserve"> 3D.  She also demonstrated remarkable differences in flow between inspiration and expiration.  Dr. </w:t>
      </w:r>
      <w:proofErr w:type="spellStart"/>
      <w:r>
        <w:t>Kisslos</w:t>
      </w:r>
      <w:proofErr w:type="spellEnd"/>
      <w:r>
        <w:t xml:space="preserve"> commented that every other modality has the patient hold their breath and that should be standard in Echo for the purposes of c</w:t>
      </w:r>
      <w:r w:rsidR="00BB6BB0">
        <w:t>onsistency.</w:t>
      </w:r>
    </w:p>
    <w:p w14:paraId="36663261" w14:textId="1C8502E6" w:rsidR="00BB6BB0" w:rsidRDefault="00BB6BB0">
      <w:r>
        <w:lastRenderedPageBreak/>
        <w:t xml:space="preserve">Future directions were discussed </w:t>
      </w:r>
      <w:proofErr w:type="gramStart"/>
      <w:r>
        <w:t>by  Wendy</w:t>
      </w:r>
      <w:proofErr w:type="gramEnd"/>
      <w:r>
        <w:t xml:space="preserve"> </w:t>
      </w:r>
      <w:proofErr w:type="spellStart"/>
      <w:r>
        <w:t>Tsang,MD</w:t>
      </w:r>
      <w:proofErr w:type="spellEnd"/>
      <w:r>
        <w:t xml:space="preserve"> including various types of 3D rendering such as Transillumination, Glass views, stereo glasses, holographic display, stereo monitor, augmented reality, virtual reality and fusion imaging.  The potential benefits are personalized pre-procedure assessment and planning and 4 chamber </w:t>
      </w:r>
      <w:proofErr w:type="gramStart"/>
      <w:r>
        <w:t>quantification</w:t>
      </w:r>
      <w:proofErr w:type="gramEnd"/>
      <w:r>
        <w:t>.</w:t>
      </w:r>
    </w:p>
    <w:p w14:paraId="35CCF152" w14:textId="06DF1E3A" w:rsidR="00BB6BB0" w:rsidRDefault="00BB6BB0">
      <w:r>
        <w:rPr>
          <w:noProof/>
        </w:rPr>
        <w:drawing>
          <wp:inline distT="0" distB="0" distL="0" distR="0" wp14:anchorId="38975603" wp14:editId="61CC263C">
            <wp:extent cx="2924612" cy="1593850"/>
            <wp:effectExtent l="0" t="0" r="9525" b="635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094" cy="1608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6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6D"/>
    <w:rsid w:val="003B3327"/>
    <w:rsid w:val="00BB6BB0"/>
    <w:rsid w:val="00D15BCA"/>
    <w:rsid w:val="00F4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9E75C"/>
  <w15:chartTrackingRefBased/>
  <w15:docId w15:val="{71FF53B5-97E9-4CAB-A66A-D9D64E7B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Bracco Diagnostics Inc.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Sandelski Joanne</dc:creator>
  <cp:keywords/>
  <dc:description/>
  <cp:lastModifiedBy>Sandelski Joanne</cp:lastModifiedBy>
  <cp:revision>1</cp:revision>
  <dcterms:created xsi:type="dcterms:W3CDTF">2022-06-12T05:05:00Z</dcterms:created>
  <dcterms:modified xsi:type="dcterms:W3CDTF">2022-06-12T05:29:00Z</dcterms:modified>
</cp:coreProperties>
</file>